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rPr>
          <w:b w:val="1"/>
          <w:sz w:val="47"/>
          <w:szCs w:val="47"/>
        </w:rPr>
      </w:pPr>
      <w:bookmarkStart w:colFirst="0" w:colLast="0" w:name="_59ozqkwtque0" w:id="0"/>
      <w:bookmarkEnd w:id="0"/>
      <w:r w:rsidDel="00000000" w:rsidR="00000000" w:rsidRPr="00000000">
        <w:rPr>
          <w:b w:val="1"/>
          <w:sz w:val="47"/>
          <w:szCs w:val="47"/>
          <w:rtl w:val="0"/>
        </w:rPr>
        <w:t xml:space="preserve">Перечень личных документов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line="384.00000000000006" w:lineRule="auto"/>
        <w:rPr>
          <w:color w:val="242424"/>
          <w:sz w:val="26"/>
          <w:szCs w:val="26"/>
        </w:rPr>
      </w:pPr>
      <w:r w:rsidDel="00000000" w:rsidR="00000000" w:rsidRPr="00000000">
        <w:rPr>
          <w:color w:val="242424"/>
          <w:sz w:val="26"/>
          <w:szCs w:val="26"/>
          <w:rtl w:val="0"/>
        </w:rPr>
        <w:t xml:space="preserve">1. Паспорт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line="384.00000000000006" w:lineRule="auto"/>
        <w:rPr>
          <w:color w:val="242424"/>
          <w:sz w:val="26"/>
          <w:szCs w:val="26"/>
        </w:rPr>
      </w:pPr>
      <w:r w:rsidDel="00000000" w:rsidR="00000000" w:rsidRPr="00000000">
        <w:rPr>
          <w:color w:val="242424"/>
          <w:sz w:val="26"/>
          <w:szCs w:val="26"/>
          <w:rtl w:val="0"/>
        </w:rPr>
        <w:t xml:space="preserve">2. СНИЛС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line="384.00000000000006" w:lineRule="auto"/>
        <w:rPr>
          <w:color w:val="242424"/>
          <w:sz w:val="26"/>
          <w:szCs w:val="26"/>
        </w:rPr>
      </w:pPr>
      <w:r w:rsidDel="00000000" w:rsidR="00000000" w:rsidRPr="00000000">
        <w:rPr>
          <w:color w:val="242424"/>
          <w:sz w:val="26"/>
          <w:szCs w:val="26"/>
          <w:rtl w:val="0"/>
        </w:rPr>
        <w:t xml:space="preserve">3. Свидетельство ИНН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line="384.00000000000006" w:lineRule="auto"/>
        <w:rPr>
          <w:color w:val="242424"/>
          <w:sz w:val="26"/>
          <w:szCs w:val="26"/>
        </w:rPr>
      </w:pPr>
      <w:r w:rsidDel="00000000" w:rsidR="00000000" w:rsidRPr="00000000">
        <w:rPr>
          <w:color w:val="242424"/>
          <w:sz w:val="26"/>
          <w:szCs w:val="26"/>
          <w:rtl w:val="0"/>
        </w:rPr>
        <w:t xml:space="preserve">6. Если состоите в браке: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line="384.00000000000006" w:lineRule="auto"/>
        <w:rPr>
          <w:color w:val="242424"/>
          <w:sz w:val="26"/>
          <w:szCs w:val="26"/>
        </w:rPr>
      </w:pPr>
      <w:r w:rsidDel="00000000" w:rsidR="00000000" w:rsidRPr="00000000">
        <w:rPr>
          <w:color w:val="242424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Копия свидетельства о заключении, или расторжении брака.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line="384.00000000000006" w:lineRule="auto"/>
        <w:rPr>
          <w:color w:val="2424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1. Банковские: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Кредитные договоры, договоры займа, справки о размере долга. Берем в банках, где брали кредит.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2. Судебные: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Все решения и определения суда, если кто-то из кредиторов подавал на Вас в суд. Документы нужно запросить в канцелярии соответствующего суда общей юрисдикции, обязательно с отметкой о вступлении в силу. Если решение выносил Арбитражный суд, то запрос направляем в канцелярию арбитражного суда, обязательно с отметкой о вступлении в силу. Срок предоставления в каждом суде разный, в основном не превышает 10 дней.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color w:val="242424"/>
          <w:sz w:val="26"/>
          <w:szCs w:val="26"/>
          <w:rtl w:val="0"/>
        </w:rPr>
        <w:t xml:space="preserve">3. Документы от физических лиц: собираем все долговые расписки, если брали займы у физических лиц.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4. Коммунальные платежи: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справка о долгах по коммунальным платежам заказываем в ТСЖ, или управляющей компании, если конечно такие долги у Вас имеются.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5. Штрафы ГИБДД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line="335.99999999999994" w:lineRule="auto"/>
        <w:rPr>
          <w:b w:val="1"/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6. Долги по налогам и пенсионному фонду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line="335.99999999999994" w:lineRule="auto"/>
        <w:rPr>
          <w:b w:val="1"/>
          <w:color w:val="0c0d0d"/>
          <w:sz w:val="45"/>
          <w:szCs w:val="45"/>
        </w:rPr>
      </w:pPr>
      <w:r w:rsidDel="00000000" w:rsidR="00000000" w:rsidRPr="00000000">
        <w:rPr>
          <w:b w:val="1"/>
          <w:color w:val="0c0d0d"/>
          <w:sz w:val="45"/>
          <w:szCs w:val="45"/>
          <w:rtl w:val="0"/>
        </w:rPr>
        <w:t xml:space="preserve">Документы по долгам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rPr>
          <w:b w:val="1"/>
          <w:sz w:val="45"/>
          <w:szCs w:val="45"/>
        </w:rPr>
      </w:pPr>
      <w:bookmarkStart w:colFirst="0" w:colLast="0" w:name="_wudx4n4mmei3" w:id="1"/>
      <w:bookmarkEnd w:id="1"/>
      <w:r w:rsidDel="00000000" w:rsidR="00000000" w:rsidRPr="00000000">
        <w:rPr>
          <w:b w:val="1"/>
          <w:sz w:val="45"/>
          <w:szCs w:val="45"/>
          <w:rtl w:val="0"/>
        </w:rPr>
        <w:t xml:space="preserve">Документы финансового положения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1. Справки о заработной плате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2. Справки о пенсиях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3. Выписки по банковским счетам.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За последние 3 года. Заказываем во всех банках, где были открыты счета, вклады, либо выпущены дебетовые карты.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line="335.99999999999994" w:lineRule="auto"/>
        <w:rPr>
          <w:b w:val="1"/>
          <w:i w:val="1"/>
          <w:color w:val="242424"/>
          <w:sz w:val="26"/>
          <w:szCs w:val="26"/>
        </w:rPr>
      </w:pPr>
      <w:r w:rsidDel="00000000" w:rsidR="00000000" w:rsidRPr="00000000">
        <w:rPr>
          <w:b w:val="1"/>
          <w:i w:val="1"/>
          <w:color w:val="242424"/>
          <w:sz w:val="26"/>
          <w:szCs w:val="26"/>
          <w:rtl w:val="0"/>
        </w:rPr>
        <w:t xml:space="preserve">При наличии: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1. Документы о праве собственности на имущество. 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Свидетельства о собственности, на недвижимое имущество: квартиры, земельные участки, постройки и т.д. паспорт транспортного средства, свидетельства о регистрации транспортных средств на движимое имущество - автомобили. Выписку можно заказать на сайте Госуслуг. Стоит 400 руб.</w:t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2. Выписки из ЕГРЮЛ.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Если были учредителем, или акционером в организациях.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3. Документы о совершенных сделках.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Если продавали какое-либо имущество на сумму свыше 300 000 руб. Собираем договоры купли-продажи за 3 года. Срок действия 5 дней.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rPr>
          <w:b w:val="1"/>
          <w:sz w:val="55"/>
          <w:szCs w:val="55"/>
        </w:rPr>
      </w:pPr>
      <w:bookmarkStart w:colFirst="0" w:colLast="0" w:name="_4qe46a83f9ht" w:id="2"/>
      <w:bookmarkEnd w:id="2"/>
      <w:r w:rsidDel="00000000" w:rsidR="00000000" w:rsidRPr="00000000">
        <w:rPr>
          <w:b w:val="1"/>
          <w:sz w:val="55"/>
          <w:szCs w:val="55"/>
          <w:rtl w:val="0"/>
        </w:rPr>
        <w:t xml:space="preserve">Квитанции об оплате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1.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Квитанция об оплате государственной пошлины - 300 руб.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line="335.99999999999994" w:lineRule="auto"/>
        <w:rPr>
          <w:color w:val="242424"/>
          <w:sz w:val="26"/>
          <w:szCs w:val="26"/>
        </w:rPr>
      </w:pPr>
      <w:r w:rsidDel="00000000" w:rsidR="00000000" w:rsidRPr="00000000">
        <w:rPr>
          <w:b w:val="1"/>
          <w:color w:val="242424"/>
          <w:sz w:val="26"/>
          <w:szCs w:val="26"/>
          <w:rtl w:val="0"/>
        </w:rPr>
        <w:t xml:space="preserve">2.</w:t>
      </w:r>
      <w:r w:rsidDel="00000000" w:rsidR="00000000" w:rsidRPr="00000000">
        <w:rPr>
          <w:color w:val="242424"/>
          <w:sz w:val="26"/>
          <w:szCs w:val="26"/>
          <w:rtl w:val="0"/>
        </w:rPr>
        <w:t xml:space="preserve"> Квитанция о внесении денежных средств на депозит суда - 25 000 руб. Реквизиты для оплаты берем на сайте арбитражного суда в Вашем регионе, или запрашиваем у юриста, сопровождающего процедуру банкротства.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